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2: Trật tự thế giới trong Chiến tranh lạnh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tr.13–17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tr.13–17,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Hội nghị I-an-ta diễn ra từ ngày 4 đến ngày ………-2-1945. Ở Triều Tiên, Liên Xô chiếm miền Bắc, Mỹ chiếm miền Nam, lấy vĩ tuyến ……… làm ranh giới. Tổ chức Hiệp ước Vác-sa-va do Liên Xô và các nước Đông Âu thành lập năm ……….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Tổ chức NATO do nước nào đứng đầu thành lập năm 1949?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Liên Xô và các nước Đông Âu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Mỹ và các nước phương Tây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Trung Quốc và Triều Tiên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Các nước trung lập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sự kiện ở cột A với thời gian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NATO ra đời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1989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Gặp gỡ cấp cao Xô – Mỹ đầu tiên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1949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Thoả thuận thủ tiêu tên lửa tầm trung ở châu Âu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1987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Liên Xô và Mỹ tuyên bố chấm dứt Chiến tranh lạnh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1972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Trật tự thế giới hai cực I-an-ta tồn tại từ năm 1945 đến năm 1991.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Cách mạng Trung Quốc thắng lợi năm 1949 làm suy yếu trật tự hai cực.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Áo và Phần Lan thuộc phạm vi ảnh hưởng của Liên Xô sau Hội nghị I-an-ta.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Tháng 12-1991, Liên Xô tan rã, chấm dứt Trật tự hai cực I-an-ta.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phạm vi ảnh hưởng sau Hội nghị I-an-ta ở châu Âu.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Khu vực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Nước/bên chiếm đóng hoặc ảnh hưởng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Miền Đông nước Đức, Đông Béc-lin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Miền Tây nước Đức, Tây Béc-lin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Các nước Đông Âu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các giai đoạn của Trật tự thế giới hai cực I-an-ta.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Giai đoạn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Đặc điểm chính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1945 – đầu những năm 70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Đầu những năm 70 – 1991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Cuối thập niên 80 – 12-1991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Nêu 2 trong 5 nguyên nhân dẫn đến sự sụp đổ của Trật tự thế giới hai cực I-an-ta.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Phân tích tác động của sự sụp đổ Trật tự thế giới hai cực I-an-ta đối với tình hình thế giới.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Vì sao sự tồn tại của Trật tự thế giới hai cực I-an-ta không phù hợp với lợi ích chung của cộng đồng quốc tế?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